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709A0" w:rsidP="009709A0" w14:paraId="29A23184" w14:textId="235294BE">
      <w:pPr>
        <w:spacing w:line="480" w:lineRule="auto"/>
        <w:rPr>
          <w:rFonts w:ascii="Times New Roman" w:hAnsi="Times New Roman" w:cs="Times New Roman"/>
          <w:sz w:val="24"/>
          <w:szCs w:val="24"/>
        </w:rPr>
      </w:pPr>
      <w:bookmarkStart w:id="0" w:name="_GoBack"/>
    </w:p>
    <w:p w:rsidR="009709A0" w:rsidRPr="009709A0" w:rsidP="009709A0" w14:paraId="3220F200" w14:textId="77777777">
      <w:pPr>
        <w:spacing w:line="480" w:lineRule="auto"/>
        <w:rPr>
          <w:rFonts w:ascii="Times New Roman" w:hAnsi="Times New Roman" w:cs="Times New Roman"/>
          <w:sz w:val="24"/>
          <w:szCs w:val="24"/>
        </w:rPr>
      </w:pPr>
    </w:p>
    <w:p w:rsidR="009709A0" w:rsidRPr="009709A0" w:rsidP="009709A0" w14:paraId="0D39B384" w14:textId="36F7D6C0">
      <w:pPr>
        <w:spacing w:line="480" w:lineRule="auto"/>
        <w:jc w:val="center"/>
        <w:rPr>
          <w:rFonts w:ascii="Times New Roman" w:hAnsi="Times New Roman" w:cs="Times New Roman"/>
          <w:sz w:val="24"/>
          <w:szCs w:val="24"/>
        </w:rPr>
      </w:pPr>
      <w:r w:rsidRPr="009709A0">
        <w:rPr>
          <w:rFonts w:ascii="Times New Roman" w:hAnsi="Times New Roman" w:cs="Times New Roman"/>
          <w:sz w:val="24"/>
          <w:szCs w:val="24"/>
        </w:rPr>
        <w:t>Victim Impact Statement</w:t>
      </w:r>
    </w:p>
    <w:p w:rsidR="009709A0" w:rsidRPr="009709A0" w:rsidP="009709A0" w14:paraId="5CF64DDA" w14:textId="051768B6">
      <w:pPr>
        <w:spacing w:line="480" w:lineRule="auto"/>
        <w:jc w:val="center"/>
        <w:rPr>
          <w:rFonts w:ascii="Times New Roman" w:hAnsi="Times New Roman" w:cs="Times New Roman"/>
          <w:sz w:val="24"/>
          <w:szCs w:val="24"/>
        </w:rPr>
      </w:pPr>
      <w:r w:rsidRPr="009709A0">
        <w:rPr>
          <w:rFonts w:ascii="Times New Roman" w:hAnsi="Times New Roman" w:cs="Times New Roman"/>
          <w:sz w:val="24"/>
          <w:szCs w:val="24"/>
        </w:rPr>
        <w:t>Name of Student</w:t>
      </w:r>
    </w:p>
    <w:p w:rsidR="009709A0" w:rsidRPr="009709A0" w:rsidP="009709A0" w14:paraId="6E18C44A" w14:textId="6FB92138">
      <w:pPr>
        <w:spacing w:line="480" w:lineRule="auto"/>
        <w:jc w:val="center"/>
        <w:rPr>
          <w:rFonts w:ascii="Times New Roman" w:hAnsi="Times New Roman" w:cs="Times New Roman"/>
          <w:sz w:val="24"/>
          <w:szCs w:val="24"/>
        </w:rPr>
      </w:pPr>
      <w:r w:rsidRPr="009709A0">
        <w:rPr>
          <w:rFonts w:ascii="Times New Roman" w:hAnsi="Times New Roman" w:cs="Times New Roman"/>
          <w:sz w:val="24"/>
          <w:szCs w:val="24"/>
        </w:rPr>
        <w:t>Institution of Affiliation</w:t>
      </w:r>
    </w:p>
    <w:p w:rsidR="009709A0" w:rsidP="009709A0" w14:paraId="2C3C473F" w14:textId="4AE8CED8">
      <w:pPr>
        <w:spacing w:line="480" w:lineRule="auto"/>
        <w:jc w:val="center"/>
        <w:rPr>
          <w:rFonts w:ascii="Times New Roman" w:hAnsi="Times New Roman" w:cs="Times New Roman"/>
          <w:sz w:val="24"/>
          <w:szCs w:val="24"/>
        </w:rPr>
      </w:pPr>
      <w:r w:rsidRPr="009709A0">
        <w:rPr>
          <w:rFonts w:ascii="Times New Roman" w:hAnsi="Times New Roman" w:cs="Times New Roman"/>
          <w:sz w:val="24"/>
          <w:szCs w:val="24"/>
        </w:rPr>
        <w:t>Date</w:t>
      </w:r>
    </w:p>
    <w:p w:rsidR="009709A0" w:rsidP="009709A0" w14:paraId="60542084" w14:textId="16703EF3">
      <w:pPr>
        <w:spacing w:line="480" w:lineRule="auto"/>
        <w:jc w:val="center"/>
        <w:rPr>
          <w:rFonts w:ascii="Times New Roman" w:hAnsi="Times New Roman" w:cs="Times New Roman"/>
          <w:sz w:val="24"/>
          <w:szCs w:val="24"/>
        </w:rPr>
      </w:pPr>
    </w:p>
    <w:p w:rsidR="009709A0" w:rsidP="009709A0" w14:paraId="6B2B9F54" w14:textId="038C5C6B">
      <w:pPr>
        <w:spacing w:line="480" w:lineRule="auto"/>
        <w:jc w:val="center"/>
        <w:rPr>
          <w:rFonts w:ascii="Times New Roman" w:hAnsi="Times New Roman" w:cs="Times New Roman"/>
          <w:sz w:val="24"/>
          <w:szCs w:val="24"/>
        </w:rPr>
      </w:pPr>
    </w:p>
    <w:p w:rsidR="009709A0" w:rsidP="009709A0" w14:paraId="3AC234EF" w14:textId="47759A47">
      <w:pPr>
        <w:spacing w:line="480" w:lineRule="auto"/>
        <w:jc w:val="center"/>
        <w:rPr>
          <w:rFonts w:ascii="Times New Roman" w:hAnsi="Times New Roman" w:cs="Times New Roman"/>
          <w:sz w:val="24"/>
          <w:szCs w:val="24"/>
        </w:rPr>
      </w:pPr>
    </w:p>
    <w:p w:rsidR="009709A0" w:rsidP="009709A0" w14:paraId="05AC6D63" w14:textId="42ED2F67">
      <w:pPr>
        <w:spacing w:line="480" w:lineRule="auto"/>
        <w:jc w:val="center"/>
        <w:rPr>
          <w:rFonts w:ascii="Times New Roman" w:hAnsi="Times New Roman" w:cs="Times New Roman"/>
          <w:sz w:val="24"/>
          <w:szCs w:val="24"/>
        </w:rPr>
      </w:pPr>
    </w:p>
    <w:p w:rsidR="009709A0" w:rsidP="009709A0" w14:paraId="2040645A" w14:textId="615693AE">
      <w:pPr>
        <w:spacing w:line="480" w:lineRule="auto"/>
        <w:jc w:val="center"/>
        <w:rPr>
          <w:rFonts w:ascii="Times New Roman" w:hAnsi="Times New Roman" w:cs="Times New Roman"/>
          <w:sz w:val="24"/>
          <w:szCs w:val="24"/>
        </w:rPr>
      </w:pPr>
    </w:p>
    <w:p w:rsidR="009709A0" w:rsidP="009709A0" w14:paraId="516C62E3" w14:textId="461A6ECA">
      <w:pPr>
        <w:spacing w:line="480" w:lineRule="auto"/>
        <w:jc w:val="center"/>
        <w:rPr>
          <w:rFonts w:ascii="Times New Roman" w:hAnsi="Times New Roman" w:cs="Times New Roman"/>
          <w:sz w:val="24"/>
          <w:szCs w:val="24"/>
        </w:rPr>
      </w:pPr>
    </w:p>
    <w:p w:rsidR="009709A0" w:rsidP="009709A0" w14:paraId="7F190A6E" w14:textId="7EB21000">
      <w:pPr>
        <w:spacing w:line="480" w:lineRule="auto"/>
        <w:jc w:val="center"/>
        <w:rPr>
          <w:rFonts w:ascii="Times New Roman" w:hAnsi="Times New Roman" w:cs="Times New Roman"/>
          <w:sz w:val="24"/>
          <w:szCs w:val="24"/>
        </w:rPr>
      </w:pPr>
    </w:p>
    <w:p w:rsidR="009709A0" w:rsidP="009709A0" w14:paraId="101CBB86" w14:textId="3952D055">
      <w:pPr>
        <w:spacing w:line="480" w:lineRule="auto"/>
        <w:jc w:val="center"/>
        <w:rPr>
          <w:rFonts w:ascii="Times New Roman" w:hAnsi="Times New Roman" w:cs="Times New Roman"/>
          <w:sz w:val="24"/>
          <w:szCs w:val="24"/>
        </w:rPr>
      </w:pPr>
    </w:p>
    <w:p w:rsidR="009709A0" w:rsidP="009709A0" w14:paraId="390F1FC0" w14:textId="1441DE8C">
      <w:pPr>
        <w:spacing w:line="480" w:lineRule="auto"/>
        <w:jc w:val="center"/>
        <w:rPr>
          <w:rFonts w:ascii="Times New Roman" w:hAnsi="Times New Roman" w:cs="Times New Roman"/>
          <w:sz w:val="24"/>
          <w:szCs w:val="24"/>
        </w:rPr>
      </w:pPr>
    </w:p>
    <w:p w:rsidR="009709A0" w:rsidP="009709A0" w14:paraId="3E035383" w14:textId="20A79A57">
      <w:pPr>
        <w:spacing w:line="480" w:lineRule="auto"/>
        <w:jc w:val="center"/>
        <w:rPr>
          <w:rFonts w:ascii="Times New Roman" w:hAnsi="Times New Roman" w:cs="Times New Roman"/>
          <w:sz w:val="24"/>
          <w:szCs w:val="24"/>
        </w:rPr>
      </w:pPr>
    </w:p>
    <w:p w:rsidR="009709A0" w:rsidP="009709A0" w14:paraId="58D8B599" w14:textId="0CBB9F0E">
      <w:pPr>
        <w:spacing w:line="480" w:lineRule="auto"/>
        <w:jc w:val="center"/>
        <w:rPr>
          <w:rFonts w:ascii="Times New Roman" w:hAnsi="Times New Roman" w:cs="Times New Roman"/>
          <w:sz w:val="24"/>
          <w:szCs w:val="24"/>
        </w:rPr>
      </w:pPr>
    </w:p>
    <w:p w:rsidR="009709A0" w:rsidP="009709A0" w14:paraId="14D181DA" w14:textId="446F50A7">
      <w:pPr>
        <w:spacing w:line="480" w:lineRule="auto"/>
        <w:jc w:val="center"/>
        <w:rPr>
          <w:rFonts w:ascii="Times New Roman" w:hAnsi="Times New Roman" w:cs="Times New Roman"/>
          <w:sz w:val="24"/>
          <w:szCs w:val="24"/>
        </w:rPr>
      </w:pPr>
    </w:p>
    <w:p w:rsidR="00B06B64" w:rsidP="009709A0" w14:paraId="2FEE37E2" w14:textId="4656DAF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B1BF1">
        <w:rPr>
          <w:rFonts w:ascii="Times New Roman" w:hAnsi="Times New Roman" w:cs="Times New Roman"/>
          <w:sz w:val="24"/>
          <w:szCs w:val="24"/>
        </w:rPr>
        <w:t xml:space="preserve">Victims Impact Statement </w:t>
      </w:r>
      <w:r w:rsidR="00245CBA">
        <w:rPr>
          <w:rFonts w:ascii="Times New Roman" w:hAnsi="Times New Roman" w:cs="Times New Roman"/>
          <w:sz w:val="24"/>
          <w:szCs w:val="24"/>
        </w:rPr>
        <w:t>is any information which is written or oral information which is documented as it is received from victims of crimes. This is normally done using their own words of how a crime has affected their normal lives ("</w:t>
      </w:r>
      <w:r w:rsidR="000026D9">
        <w:rPr>
          <w:rFonts w:ascii="Times New Roman" w:hAnsi="Times New Roman" w:cs="Times New Roman"/>
          <w:sz w:val="24"/>
          <w:szCs w:val="24"/>
        </w:rPr>
        <w:t>Victims Impact Statements”, 2019)</w:t>
      </w:r>
      <w:r w:rsidR="00245CBA">
        <w:rPr>
          <w:rFonts w:ascii="Times New Roman" w:hAnsi="Times New Roman" w:cs="Times New Roman"/>
          <w:sz w:val="24"/>
          <w:szCs w:val="24"/>
        </w:rPr>
        <w:t xml:space="preserve">. This is used in the giving out of a sentence to criminal by Judges and a Parole committee. </w:t>
      </w:r>
      <w:r>
        <w:rPr>
          <w:rFonts w:ascii="Times New Roman" w:hAnsi="Times New Roman" w:cs="Times New Roman"/>
          <w:sz w:val="24"/>
          <w:szCs w:val="24"/>
        </w:rPr>
        <w:t>For this discussion, we are going to use a case on the victimization of LGBTQ individuals</w:t>
      </w:r>
      <w:r w:rsidR="00A8486E">
        <w:rPr>
          <w:rFonts w:ascii="Times New Roman" w:hAnsi="Times New Roman" w:cs="Times New Roman"/>
          <w:sz w:val="24"/>
          <w:szCs w:val="24"/>
        </w:rPr>
        <w:t xml:space="preserve"> in colleges </w:t>
      </w:r>
      <w:r w:rsidR="00531A7C">
        <w:rPr>
          <w:rFonts w:ascii="Times New Roman" w:hAnsi="Times New Roman" w:cs="Times New Roman"/>
          <w:sz w:val="24"/>
          <w:szCs w:val="24"/>
        </w:rPr>
        <w:t>Campuses.</w:t>
      </w:r>
    </w:p>
    <w:p w:rsidR="00B06B64" w:rsidP="009709A0" w14:paraId="049FEE1A" w14:textId="79876CF9">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criminals involved in this include the individual who</w:t>
      </w:r>
      <w:r w:rsidR="0042547B">
        <w:rPr>
          <w:rFonts w:ascii="Times New Roman" w:hAnsi="Times New Roman" w:cs="Times New Roman"/>
          <w:sz w:val="24"/>
          <w:szCs w:val="24"/>
        </w:rPr>
        <w:t xml:space="preserve"> </w:t>
      </w:r>
      <w:r w:rsidR="00426BB2">
        <w:rPr>
          <w:rFonts w:ascii="Times New Roman" w:hAnsi="Times New Roman" w:cs="Times New Roman"/>
          <w:sz w:val="24"/>
          <w:szCs w:val="24"/>
        </w:rPr>
        <w:t xml:space="preserve">is close to the victims. The victimization is also being experienced by not only the female student but also the males. The mostly affects one are the females. The crimes committed include rape and other sexual </w:t>
      </w:r>
      <w:r w:rsidR="000517DE">
        <w:rPr>
          <w:rFonts w:ascii="Times New Roman" w:hAnsi="Times New Roman" w:cs="Times New Roman"/>
          <w:sz w:val="24"/>
          <w:szCs w:val="24"/>
        </w:rPr>
        <w:t>assaults</w:t>
      </w:r>
      <w:r w:rsidR="00426BB2">
        <w:rPr>
          <w:rFonts w:ascii="Times New Roman" w:hAnsi="Times New Roman" w:cs="Times New Roman"/>
          <w:sz w:val="24"/>
          <w:szCs w:val="24"/>
        </w:rPr>
        <w:t xml:space="preserve">. </w:t>
      </w:r>
      <w:r w:rsidR="000517DE">
        <w:rPr>
          <w:rFonts w:ascii="Times New Roman" w:hAnsi="Times New Roman" w:cs="Times New Roman"/>
          <w:sz w:val="24"/>
          <w:szCs w:val="24"/>
        </w:rPr>
        <w:t>This has a lot of impacts on the victims lives this is in that it brings about the sen</w:t>
      </w:r>
      <w:r w:rsidR="006B3D9E">
        <w:rPr>
          <w:rFonts w:ascii="Times New Roman" w:hAnsi="Times New Roman" w:cs="Times New Roman"/>
          <w:sz w:val="24"/>
          <w:szCs w:val="24"/>
        </w:rPr>
        <w:t>s</w:t>
      </w:r>
      <w:r w:rsidR="000517DE">
        <w:rPr>
          <w:rFonts w:ascii="Times New Roman" w:hAnsi="Times New Roman" w:cs="Times New Roman"/>
          <w:sz w:val="24"/>
          <w:szCs w:val="24"/>
        </w:rPr>
        <w:t>e</w:t>
      </w:r>
      <w:r w:rsidR="006B3D9E">
        <w:rPr>
          <w:rFonts w:ascii="Times New Roman" w:hAnsi="Times New Roman" w:cs="Times New Roman"/>
          <w:sz w:val="24"/>
          <w:szCs w:val="24"/>
        </w:rPr>
        <w:t xml:space="preserve"> it brings about issues in the way they react in terms of Trauma</w:t>
      </w:r>
      <w:r w:rsidR="00CB5E9A">
        <w:rPr>
          <w:rFonts w:ascii="Times New Roman" w:hAnsi="Times New Roman" w:cs="Times New Roman"/>
          <w:sz w:val="24"/>
          <w:szCs w:val="24"/>
        </w:rPr>
        <w:t xml:space="preserve"> (Napper, 2018)</w:t>
      </w:r>
      <w:r w:rsidR="006B3D9E">
        <w:rPr>
          <w:rFonts w:ascii="Times New Roman" w:hAnsi="Times New Roman" w:cs="Times New Roman"/>
          <w:sz w:val="24"/>
          <w:szCs w:val="24"/>
        </w:rPr>
        <w:t>. In the case of L</w:t>
      </w:r>
      <w:r w:rsidR="00175F24">
        <w:rPr>
          <w:rFonts w:ascii="Times New Roman" w:hAnsi="Times New Roman" w:cs="Times New Roman"/>
          <w:sz w:val="24"/>
          <w:szCs w:val="24"/>
        </w:rPr>
        <w:t>GBTQ, they are seen to have the greatest risk of being affected by criminals because of their social and sexual/self-identity</w:t>
      </w:r>
      <w:r w:rsidR="00E224EB">
        <w:rPr>
          <w:rFonts w:ascii="Times New Roman" w:hAnsi="Times New Roman" w:cs="Times New Roman"/>
          <w:sz w:val="24"/>
          <w:szCs w:val="24"/>
        </w:rPr>
        <w:t>. There are s</w:t>
      </w:r>
      <w:r w:rsidR="00175F24">
        <w:rPr>
          <w:rFonts w:ascii="Times New Roman" w:hAnsi="Times New Roman" w:cs="Times New Roman"/>
          <w:sz w:val="24"/>
          <w:szCs w:val="24"/>
        </w:rPr>
        <w:t>ome of the points made by a victim include;</w:t>
      </w:r>
    </w:p>
    <w:p w:rsidR="00175F24" w:rsidRPr="00E224EB" w:rsidP="00E224EB" w14:paraId="7E7927AF" w14:textId="394A869E">
      <w:pPr>
        <w:pStyle w:val="ListParagraph"/>
        <w:numPr>
          <w:ilvl w:val="0"/>
          <w:numId w:val="1"/>
        </w:numPr>
        <w:spacing w:line="480" w:lineRule="auto"/>
        <w:jc w:val="both"/>
        <w:rPr>
          <w:rFonts w:ascii="Times New Roman" w:hAnsi="Times New Roman" w:cs="Times New Roman"/>
          <w:sz w:val="24"/>
          <w:szCs w:val="24"/>
        </w:rPr>
      </w:pPr>
      <w:r w:rsidRPr="00E224EB">
        <w:rPr>
          <w:rFonts w:ascii="Times New Roman" w:hAnsi="Times New Roman" w:cs="Times New Roman"/>
          <w:sz w:val="24"/>
          <w:szCs w:val="24"/>
        </w:rPr>
        <w:t>The crime committed is biased as it is aimed at th</w:t>
      </w:r>
      <w:r w:rsidRPr="00E224EB" w:rsidR="00E224EB">
        <w:rPr>
          <w:rFonts w:ascii="Times New Roman" w:hAnsi="Times New Roman" w:cs="Times New Roman"/>
          <w:sz w:val="24"/>
          <w:szCs w:val="24"/>
        </w:rPr>
        <w:t>em because of their self-identity,</w:t>
      </w:r>
    </w:p>
    <w:p w:rsidR="00E224EB" w:rsidRPr="00E224EB" w:rsidP="00E224EB" w14:paraId="5FC16CAA" w14:textId="2966B9E0">
      <w:pPr>
        <w:pStyle w:val="ListParagraph"/>
        <w:numPr>
          <w:ilvl w:val="0"/>
          <w:numId w:val="1"/>
        </w:numPr>
        <w:spacing w:line="480" w:lineRule="auto"/>
        <w:jc w:val="both"/>
        <w:rPr>
          <w:rFonts w:ascii="Times New Roman" w:hAnsi="Times New Roman" w:cs="Times New Roman"/>
          <w:sz w:val="24"/>
          <w:szCs w:val="24"/>
        </w:rPr>
      </w:pPr>
      <w:r w:rsidRPr="00E224EB">
        <w:rPr>
          <w:rFonts w:ascii="Times New Roman" w:hAnsi="Times New Roman" w:cs="Times New Roman"/>
          <w:sz w:val="24"/>
          <w:szCs w:val="24"/>
        </w:rPr>
        <w:t>It leads to stigmatization,</w:t>
      </w:r>
    </w:p>
    <w:p w:rsidR="00E224EB" w:rsidP="00E224EB" w14:paraId="2821DF3E" w14:textId="6D504B1D">
      <w:pPr>
        <w:pStyle w:val="ListParagraph"/>
        <w:numPr>
          <w:ilvl w:val="0"/>
          <w:numId w:val="1"/>
        </w:numPr>
        <w:spacing w:line="480" w:lineRule="auto"/>
        <w:jc w:val="both"/>
        <w:rPr>
          <w:rFonts w:ascii="Times New Roman" w:hAnsi="Times New Roman" w:cs="Times New Roman"/>
          <w:sz w:val="24"/>
          <w:szCs w:val="24"/>
        </w:rPr>
      </w:pPr>
      <w:r w:rsidRPr="00E224EB">
        <w:rPr>
          <w:rFonts w:ascii="Times New Roman" w:hAnsi="Times New Roman" w:cs="Times New Roman"/>
          <w:sz w:val="24"/>
          <w:szCs w:val="24"/>
        </w:rPr>
        <w:t xml:space="preserve">It </w:t>
      </w:r>
      <w:r>
        <w:rPr>
          <w:rFonts w:ascii="Times New Roman" w:hAnsi="Times New Roman" w:cs="Times New Roman"/>
          <w:sz w:val="24"/>
          <w:szCs w:val="24"/>
        </w:rPr>
        <w:t>may cause mental illness</w:t>
      </w:r>
    </w:p>
    <w:p w:rsidR="00E224EB" w:rsidRPr="00CB5E9A" w:rsidP="00CB5E9A" w14:paraId="23BC5C00" w14:textId="391353D1">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If I was </w:t>
      </w:r>
      <w:r w:rsidR="00D40F35">
        <w:rPr>
          <w:rFonts w:ascii="Times New Roman" w:hAnsi="Times New Roman" w:cs="Times New Roman"/>
          <w:sz w:val="24"/>
          <w:szCs w:val="24"/>
        </w:rPr>
        <w:t>a judge</w:t>
      </w:r>
      <w:r>
        <w:rPr>
          <w:rFonts w:ascii="Times New Roman" w:hAnsi="Times New Roman" w:cs="Times New Roman"/>
          <w:sz w:val="24"/>
          <w:szCs w:val="24"/>
        </w:rPr>
        <w:t xml:space="preserve">, in this case, the </w:t>
      </w:r>
      <w:r w:rsidR="00D40F35">
        <w:rPr>
          <w:rFonts w:ascii="Times New Roman" w:hAnsi="Times New Roman" w:cs="Times New Roman"/>
          <w:sz w:val="24"/>
          <w:szCs w:val="24"/>
        </w:rPr>
        <w:t>victim’s</w:t>
      </w:r>
      <w:r>
        <w:rPr>
          <w:rFonts w:ascii="Times New Roman" w:hAnsi="Times New Roman" w:cs="Times New Roman"/>
          <w:sz w:val="24"/>
          <w:szCs w:val="24"/>
        </w:rPr>
        <w:t xml:space="preserve"> remarks would impact my judgment in that I would look to it that the criminal involved in the committing the crime in that the emotions, </w:t>
      </w:r>
      <w:r w:rsidR="00D40F35">
        <w:rPr>
          <w:rFonts w:ascii="Times New Roman" w:hAnsi="Times New Roman" w:cs="Times New Roman"/>
          <w:sz w:val="24"/>
          <w:szCs w:val="24"/>
        </w:rPr>
        <w:t xml:space="preserve">psychological, and the physical aspect of the crime. This will have great the evidence from the victim statement will impact and have a great tool on me hence influence my decision (Brodsky, 2007). In a criminal case, the victim impact statements are useful in that they help in deciding and at the same time making </w:t>
      </w:r>
      <w:r w:rsidRPr="00CB5E9A" w:rsidR="00D40F35">
        <w:rPr>
          <w:rFonts w:ascii="Times New Roman" w:hAnsi="Times New Roman" w:cs="Times New Roman"/>
          <w:sz w:val="24"/>
          <w:szCs w:val="24"/>
        </w:rPr>
        <w:t>it known to the jury what happened.
</w:t>
      </w:r>
    </w:p>
    <w:sdt>
      <w:sdtPr>
        <w:rPr>
          <w:rFonts w:ascii="Times New Roman" w:hAnsi="Times New Roman" w:cs="Times New Roman"/>
          <w:color w:val="auto"/>
          <w:sz w:val="24"/>
          <w:szCs w:val="24"/>
        </w:rPr>
        <w:id w:val="-815028985"/>
        <w:docPartObj>
          <w:docPartGallery w:val="Bibliographies"/>
          <w:docPartUnique/>
        </w:docPartObj>
      </w:sdtPr>
      <w:sdtEndPr>
        <w:rPr>
          <w:rFonts w:eastAsiaTheme="minorHAnsi"/>
        </w:rPr>
      </w:sdtEndPr>
      <w:sdtContent>
        <w:p w:rsidR="00CB5E9A" w:rsidRPr="00CB5E9A" w:rsidP="00CB5E9A" w14:paraId="4D11CDCF" w14:textId="74BF3DE3">
          <w:pPr>
            <w:pStyle w:val="Heading1"/>
            <w:spacing w:line="480" w:lineRule="auto"/>
            <w:jc w:val="center"/>
            <w:rPr>
              <w:rFonts w:ascii="Times New Roman" w:hAnsi="Times New Roman" w:cs="Times New Roman"/>
              <w:color w:val="auto"/>
              <w:sz w:val="24"/>
              <w:szCs w:val="24"/>
            </w:rPr>
          </w:pPr>
          <w:r w:rsidRPr="00CB5E9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B5E9A" w:rsidRPr="00CB5E9A" w:rsidP="00CB5E9A" w14:paraId="7D8A58E1" w14:textId="77777777">
              <w:pPr>
                <w:pStyle w:val="Bibliography"/>
                <w:spacing w:line="480" w:lineRule="auto"/>
                <w:ind w:left="720" w:hanging="720"/>
                <w:jc w:val="both"/>
                <w:rPr>
                  <w:rFonts w:ascii="Times New Roman" w:hAnsi="Times New Roman" w:cs="Times New Roman"/>
                  <w:noProof/>
                  <w:sz w:val="24"/>
                  <w:szCs w:val="24"/>
                </w:rPr>
              </w:pPr>
              <w:r w:rsidRPr="00CB5E9A">
                <w:rPr>
                  <w:rFonts w:ascii="Times New Roman" w:hAnsi="Times New Roman" w:cs="Times New Roman"/>
                  <w:sz w:val="24"/>
                  <w:szCs w:val="24"/>
                </w:rPr>
                <w:fldChar w:fldCharType="begin"/>
              </w:r>
              <w:r w:rsidRPr="00CB5E9A">
                <w:rPr>
                  <w:rFonts w:ascii="Times New Roman" w:hAnsi="Times New Roman" w:cs="Times New Roman"/>
                  <w:sz w:val="24"/>
                  <w:szCs w:val="24"/>
                </w:rPr>
                <w:instrText xml:space="preserve"> BIBLIOGRAPHY </w:instrText>
              </w:r>
              <w:r w:rsidRPr="00CB5E9A">
                <w:rPr>
                  <w:rFonts w:ascii="Times New Roman" w:hAnsi="Times New Roman" w:cs="Times New Roman"/>
                  <w:sz w:val="24"/>
                  <w:szCs w:val="24"/>
                </w:rPr>
                <w:fldChar w:fldCharType="separate"/>
              </w:r>
              <w:r w:rsidRPr="00CB5E9A">
                <w:rPr>
                  <w:rFonts w:ascii="Times New Roman" w:hAnsi="Times New Roman" w:cs="Times New Roman"/>
                  <w:noProof/>
                  <w:sz w:val="24"/>
                  <w:szCs w:val="24"/>
                </w:rPr>
                <w:t xml:space="preserve">Brodsky, T. M. (2007). The Influence of Victim Impact Statements on Sentencing in Captial Cases. </w:t>
              </w:r>
              <w:r w:rsidRPr="00CB5E9A">
                <w:rPr>
                  <w:rFonts w:ascii="Times New Roman" w:hAnsi="Times New Roman" w:cs="Times New Roman"/>
                  <w:i/>
                  <w:iCs/>
                  <w:noProof/>
                  <w:sz w:val="24"/>
                  <w:szCs w:val="24"/>
                </w:rPr>
                <w:t>Journal of Forensic Psychology Practice</w:t>
              </w:r>
              <w:r w:rsidRPr="00CB5E9A">
                <w:rPr>
                  <w:rFonts w:ascii="Times New Roman" w:hAnsi="Times New Roman" w:cs="Times New Roman"/>
                  <w:noProof/>
                  <w:sz w:val="24"/>
                  <w:szCs w:val="24"/>
                </w:rPr>
                <w:t>.</w:t>
              </w:r>
            </w:p>
            <w:p w:rsidR="00CB5E9A" w:rsidRPr="00CB5E9A" w:rsidP="00CB5E9A" w14:paraId="3F80B33D" w14:textId="77777777">
              <w:pPr>
                <w:pStyle w:val="Bibliography"/>
                <w:spacing w:line="480" w:lineRule="auto"/>
                <w:ind w:left="720" w:hanging="720"/>
                <w:jc w:val="both"/>
                <w:rPr>
                  <w:rFonts w:ascii="Times New Roman" w:hAnsi="Times New Roman" w:cs="Times New Roman"/>
                  <w:noProof/>
                  <w:sz w:val="24"/>
                  <w:szCs w:val="24"/>
                </w:rPr>
              </w:pPr>
              <w:r w:rsidRPr="00CB5E9A">
                <w:rPr>
                  <w:rFonts w:ascii="Times New Roman" w:hAnsi="Times New Roman" w:cs="Times New Roman"/>
                  <w:noProof/>
                  <w:sz w:val="24"/>
                  <w:szCs w:val="24"/>
                </w:rPr>
                <w:t xml:space="preserve">Napper, S. (2018). The Prevalence of Victimization and Use of Victims' Services on College Campuses: Are There Differences in the LGBTQ Community? </w:t>
              </w:r>
              <w:r w:rsidRPr="00CB5E9A">
                <w:rPr>
                  <w:rFonts w:ascii="Times New Roman" w:hAnsi="Times New Roman" w:cs="Times New Roman"/>
                  <w:i/>
                  <w:iCs/>
                  <w:noProof/>
                  <w:sz w:val="24"/>
                  <w:szCs w:val="24"/>
                </w:rPr>
                <w:t>Department of Criminal Justice</w:t>
              </w:r>
              <w:r w:rsidRPr="00CB5E9A">
                <w:rPr>
                  <w:rFonts w:ascii="Times New Roman" w:hAnsi="Times New Roman" w:cs="Times New Roman"/>
                  <w:noProof/>
                  <w:sz w:val="24"/>
                  <w:szCs w:val="24"/>
                </w:rPr>
                <w:t>.</w:t>
              </w:r>
            </w:p>
            <w:p w:rsidR="00CB5E9A" w:rsidRPr="00CB5E9A" w:rsidP="00CB5E9A" w14:paraId="4768FC9B" w14:textId="77777777">
              <w:pPr>
                <w:pStyle w:val="Bibliography"/>
                <w:spacing w:line="480" w:lineRule="auto"/>
                <w:ind w:left="720" w:hanging="720"/>
                <w:jc w:val="both"/>
                <w:rPr>
                  <w:rFonts w:ascii="Times New Roman" w:hAnsi="Times New Roman" w:cs="Times New Roman"/>
                  <w:noProof/>
                  <w:sz w:val="24"/>
                  <w:szCs w:val="24"/>
                </w:rPr>
              </w:pPr>
              <w:r w:rsidRPr="00CB5E9A">
                <w:rPr>
                  <w:rFonts w:ascii="Times New Roman" w:hAnsi="Times New Roman" w:cs="Times New Roman"/>
                  <w:noProof/>
                  <w:sz w:val="24"/>
                  <w:szCs w:val="24"/>
                </w:rPr>
                <w:t xml:space="preserve">np. (2011). </w:t>
              </w:r>
              <w:r w:rsidRPr="00CB5E9A">
                <w:rPr>
                  <w:rFonts w:ascii="Times New Roman" w:hAnsi="Times New Roman" w:cs="Times New Roman"/>
                  <w:i/>
                  <w:iCs/>
                  <w:noProof/>
                  <w:sz w:val="24"/>
                  <w:szCs w:val="24"/>
                </w:rPr>
                <w:t>Victims Impact Statement</w:t>
              </w:r>
              <w:r w:rsidRPr="00CB5E9A">
                <w:rPr>
                  <w:rFonts w:ascii="Times New Roman" w:hAnsi="Times New Roman" w:cs="Times New Roman"/>
                  <w:noProof/>
                  <w:sz w:val="24"/>
                  <w:szCs w:val="24"/>
                </w:rPr>
                <w:t>. Retrieved from National Center For Victims of Crime: https://www.victimsofcrime.org/help-for-crime-victims/get-help-bulletins-for-crime-victims/victim-inmpact-statements</w:t>
              </w:r>
            </w:p>
            <w:p w:rsidR="00CB5E9A" w:rsidRPr="00CB5E9A" w:rsidP="00CB5E9A" w14:paraId="3F115FD5" w14:textId="6C2C261E">
              <w:pPr>
                <w:spacing w:line="480" w:lineRule="auto"/>
                <w:jc w:val="both"/>
                <w:rPr>
                  <w:rFonts w:ascii="Times New Roman" w:hAnsi="Times New Roman" w:cs="Times New Roman"/>
                  <w:sz w:val="24"/>
                  <w:szCs w:val="24"/>
                </w:rPr>
              </w:pPr>
              <w:r w:rsidRPr="00CB5E9A">
                <w:rPr>
                  <w:rFonts w:ascii="Times New Roman" w:hAnsi="Times New Roman" w:cs="Times New Roman"/>
                  <w:b/>
                  <w:bCs/>
                  <w:noProof/>
                  <w:sz w:val="24"/>
                  <w:szCs w:val="24"/>
                </w:rPr>
                <w:fldChar w:fldCharType="end"/>
              </w:r>
            </w:p>
          </w:sdtContent>
        </w:sdt>
      </w:sdtContent>
    </w:sdt>
    <w:p w:rsidR="009709A0" w:rsidRPr="00CB5E9A" w:rsidP="00CB5E9A" w14:paraId="6D337ECE" w14:textId="6B94A94F">
      <w:pPr>
        <w:spacing w:line="480" w:lineRule="auto"/>
        <w:jc w:val="both"/>
        <w:rPr>
          <w:rFonts w:ascii="Times New Roman" w:hAnsi="Times New Roman" w:cs="Times New Roman"/>
          <w:sz w:val="24"/>
          <w:szCs w:val="24"/>
        </w:rPr>
      </w:pPr>
    </w:p>
    <w:bookmarkEnd w:id="0"/>
    <w:p w:rsidR="009709A0" w:rsidRPr="009709A0" w:rsidP="009709A0" w14:paraId="41301AEF" w14:textId="77777777">
      <w:pPr>
        <w:spacing w:line="480" w:lineRule="auto"/>
        <w:jc w:val="center"/>
        <w:rPr>
          <w:rFonts w:ascii="Times New Roman" w:hAnsi="Times New Roman" w:cs="Times New Roman"/>
          <w:sz w:val="24"/>
          <w:szCs w:val="24"/>
        </w:rPr>
      </w:pPr>
    </w:p>
    <w:sectPr w:rsidSect="009709A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9A0" w:rsidRPr="009709A0" w14:paraId="5269D894" w14:textId="13512749">
    <w:pPr>
      <w:pStyle w:val="Header"/>
      <w:rPr>
        <w:rFonts w:ascii="Times New Roman" w:hAnsi="Times New Roman" w:cs="Times New Roman"/>
        <w:sz w:val="24"/>
        <w:szCs w:val="24"/>
      </w:rPr>
    </w:pPr>
    <w:r w:rsidRPr="009709A0">
      <w:rPr>
        <w:rFonts w:ascii="Times New Roman" w:hAnsi="Times New Roman" w:cs="Times New Roman"/>
        <w:sz w:val="24"/>
        <w:szCs w:val="24"/>
      </w:rPr>
      <w:t>VICTIMS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9A0" w:rsidRPr="009709A0" w:rsidP="009709A0" w14:paraId="2B5CD48B" w14:textId="77777777">
    <w:pPr>
      <w:pStyle w:val="Header"/>
      <w:rPr>
        <w:rFonts w:ascii="Times New Roman" w:hAnsi="Times New Roman" w:cs="Times New Roman"/>
        <w:sz w:val="24"/>
        <w:szCs w:val="24"/>
      </w:rPr>
    </w:pPr>
    <w:r w:rsidRPr="009709A0">
      <w:rPr>
        <w:rFonts w:ascii="Times New Roman" w:hAnsi="Times New Roman" w:cs="Times New Roman"/>
        <w:sz w:val="24"/>
        <w:szCs w:val="24"/>
      </w:rPr>
      <w:t>Running Head: VICTIMS</w:t>
    </w:r>
  </w:p>
  <w:p w:rsidR="009709A0" w14:paraId="56B4DE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AC6108"/>
    <w:multiLevelType w:val="hybridMultilevel"/>
    <w:tmpl w:val="86C47E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9A0"/>
    <w:rsid w:val="000026D9"/>
    <w:rsid w:val="000517DE"/>
    <w:rsid w:val="00175F24"/>
    <w:rsid w:val="00245CBA"/>
    <w:rsid w:val="0042547B"/>
    <w:rsid w:val="00426BB2"/>
    <w:rsid w:val="00531A7C"/>
    <w:rsid w:val="00594105"/>
    <w:rsid w:val="006B3D9E"/>
    <w:rsid w:val="009709A0"/>
    <w:rsid w:val="009B1BF1"/>
    <w:rsid w:val="00A8486E"/>
    <w:rsid w:val="00B06B64"/>
    <w:rsid w:val="00CB5E9A"/>
    <w:rsid w:val="00D40F35"/>
    <w:rsid w:val="00E224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E65C1B9-FCC9-4BC4-91C4-BDD3CBEDE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B5E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9A0"/>
  </w:style>
  <w:style w:type="paragraph" w:styleId="Footer">
    <w:name w:val="footer"/>
    <w:basedOn w:val="Normal"/>
    <w:link w:val="FooterChar"/>
    <w:uiPriority w:val="99"/>
    <w:unhideWhenUsed/>
    <w:rsid w:val="00970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9A0"/>
  </w:style>
  <w:style w:type="paragraph" w:styleId="ListParagraph">
    <w:name w:val="List Paragraph"/>
    <w:basedOn w:val="Normal"/>
    <w:uiPriority w:val="34"/>
    <w:qFormat/>
    <w:rsid w:val="00E224EB"/>
    <w:pPr>
      <w:ind w:left="720"/>
      <w:contextualSpacing/>
    </w:pPr>
  </w:style>
  <w:style w:type="character" w:customStyle="1" w:styleId="Heading1Char">
    <w:name w:val="Heading 1 Char"/>
    <w:basedOn w:val="DefaultParagraphFont"/>
    <w:link w:val="Heading1"/>
    <w:uiPriority w:val="9"/>
    <w:rsid w:val="00CB5E9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B5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np113</b:Tag>
    <b:SourceType>InternetSite</b:SourceType>
    <b:Guid>{040F34AD-3160-4CE2-8831-19B8F902E258}</b:Guid>
    <b:Author>
      <b:Author>
        <b:NameList>
          <b:Person>
            <b:Last>np</b:Last>
          </b:Person>
        </b:NameList>
      </b:Author>
    </b:Author>
    <b:Title>Victims Impact Statement</b:Title>
    <b:InternetSiteTitle>National Center For Victims of Crime</b:InternetSiteTitle>
    <b:Year>2011</b:Year>
    <b:URL>https://www.victimsofcrime.org/help-for-crime-victims/get-help-bulletins-for-crime-victims/victim-inmpact-statements</b:URL>
    <b:RefOrder>1</b:RefOrder>
  </b:Source>
  <b:Source>
    <b:Tag>Bro07</b:Tag>
    <b:SourceType>JournalArticle</b:SourceType>
    <b:Guid>{6387AFD5-5891-467C-A88D-6020DD033318}</b:Guid>
    <b:Author>
      <b:Author>
        <b:NameList>
          <b:Person>
            <b:Last>Brodsky</b:Last>
            <b:First>Trina</b:First>
            <b:Middle>M. Gordon &amp; Stanley L.</b:Middle>
          </b:Person>
        </b:NameList>
      </b:Author>
    </b:Author>
    <b:Title>The Influence of Victim Impact Statements on Sentencing in Captial Casses</b:Title>
    <b:Year>2007</b:Year>
    <b:JournalName>Journal of Forensic Psycholoy Practice</b:JournalName>
    <b:RefOrder>2</b:RefOrder>
  </b:Source>
  <b:Source>
    <b:Tag>Sar18</b:Tag>
    <b:SourceType>JournalArticle</b:SourceType>
    <b:Guid>{1F97F29D-BBEC-4E03-8EBB-EC59B20D8A3B}</b:Guid>
    <b:Author>
      <b:Author>
        <b:NameList>
          <b:Person>
            <b:Last>Napper</b:Last>
            <b:First>Sarah</b:First>
          </b:Person>
        </b:NameList>
      </b:Author>
    </b:Author>
    <b:Title>The Prevalence of Victimization and Use of Victims' Services on College Campuses: Are There Differences in the LGBQT Community?</b:Title>
    <b:JournalName>Department of Criminal Justice </b:JournalName>
    <b:Year>2018</b:Year>
    <b:RefOrder>3</b:RefOrder>
  </b:Source>
</b:Sources>
</file>

<file path=customXml/itemProps1.xml><?xml version="1.0" encoding="utf-8"?>
<ds:datastoreItem xmlns:ds="http://schemas.openxmlformats.org/officeDocument/2006/customXml" ds:itemID="{F8AFCF96-3061-4735-91D9-25727F4EE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1</cp:revision>
  <dcterms:created xsi:type="dcterms:W3CDTF">2019-07-22T08:35:00Z</dcterms:created>
  <dcterms:modified xsi:type="dcterms:W3CDTF">2019-07-22T11:26:00Z</dcterms:modified>
</cp:coreProperties>
</file>